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2516C7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right="0"/>
        <w:jc w:val="left"/>
        <w:textAlignment w:val="auto"/>
        <w:rPr>
          <w:rFonts w:hint="default" w:ascii="Times New Roman" w:hAnsi="Times New Roman" w:eastAsia="仿宋" w:cs="Times New Roman"/>
          <w:color w:val="121212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黑体" w:cs="Times New Roman"/>
          <w:color w:val="121212"/>
          <w:kern w:val="0"/>
          <w:sz w:val="32"/>
          <w:szCs w:val="32"/>
          <w:lang w:val="en-US" w:eastAsia="zh-CN" w:bidi="ar"/>
        </w:rPr>
        <w:t>附件</w:t>
      </w:r>
      <w:r>
        <w:rPr>
          <w:rFonts w:hint="default" w:ascii="Times New Roman" w:hAnsi="Times New Roman" w:eastAsia="仿宋" w:cs="Times New Roman"/>
          <w:color w:val="121212"/>
          <w:kern w:val="0"/>
          <w:sz w:val="32"/>
          <w:szCs w:val="32"/>
          <w:lang w:val="en-US" w:eastAsia="zh-CN" w:bidi="ar"/>
        </w:rPr>
        <w:t>2</w:t>
      </w:r>
    </w:p>
    <w:p w14:paraId="28BBE059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121212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121212"/>
          <w:sz w:val="44"/>
          <w:szCs w:val="44"/>
          <w:highlight w:val="none"/>
          <w:lang w:val="en-US" w:eastAsia="zh-CN"/>
        </w:rPr>
        <w:t>广西二轻技师学院</w:t>
      </w:r>
    </w:p>
    <w:p w14:paraId="3EB1E073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121212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121212"/>
          <w:sz w:val="44"/>
          <w:szCs w:val="44"/>
          <w:highlight w:val="none"/>
          <w:lang w:val="en-US" w:eastAsia="zh-CN"/>
        </w:rPr>
        <w:t>2024年公开招聘工作人员考生面试须知</w:t>
      </w:r>
    </w:p>
    <w:p w14:paraId="6FBD23D0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641"/>
        <w:jc w:val="left"/>
        <w:textAlignment w:val="auto"/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</w:p>
    <w:p w14:paraId="1699EF19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121212"/>
          <w:spacing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一、考生面试（实际操作能力测试）须知</w:t>
      </w:r>
    </w:p>
    <w:p w14:paraId="2E82537F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考生必须携带有效居民身份证原件、面试准考证，在规定时间内参加实际操作能力测试，违者视为自动弃权，取消面试资格。实际操作能力测试地点设在广西二轻技师学院（地址：南宁市青秀区下洲路5号）。</w:t>
      </w:r>
    </w:p>
    <w:p w14:paraId="1D87EA5A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考生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" w:eastAsia="zh-CN" w:bidi="ar"/>
        </w:rPr>
        <w:t>须于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2024年10月19日下午1：50到达候考室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报到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经工作人员查验证件后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抽签，考生按抽签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" w:eastAsia="zh-CN" w:bidi="ar"/>
        </w:rPr>
        <w:t>确定的面试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序号参加面试。抽签开始时仍未到达候考室的，剩余签号为该考生面试序号。</w:t>
      </w:r>
    </w:p>
    <w:p w14:paraId="179F3FB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" w:eastAsia="zh-CN" w:bidi="ar"/>
        </w:rPr>
        <w:t>考生须于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面试当天下午2：00前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" w:eastAsia="zh-CN" w:bidi="ar"/>
        </w:rPr>
        <w:t>进入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候考室，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" w:eastAsia="zh-CN" w:bidi="ar"/>
        </w:rPr>
        <w:t>未按时到达的考生不允许进入候考室，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按自动放弃面试资格处理；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对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证件携带不齐或持无效证件者，取消面试资格。</w:t>
      </w:r>
    </w:p>
    <w:p w14:paraId="5858C13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实际操作能力测试在2024年10月19日下午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2：30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开始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。</w:t>
      </w:r>
    </w:p>
    <w:p w14:paraId="75311F6B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考生不得穿制服、单位统一工作服或带有行业特别标志或明显文字、图案标识的服装，不能佩戴标志性徽章或饰物。</w:t>
      </w:r>
    </w:p>
    <w:p w14:paraId="5A6EF6D7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考生必须遵守考场纪律，服从工作人员的管理，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在抽签前要主动将各种电子、通信、计算、存储等禁止使用和携带的设备交由工作人员统一保管，待面试结束离开考点时领回。严禁将手机等禁止使用和携带的设备带至候考室座位或面试室内。如有违反，给予取消本次面试资格处理。</w:t>
      </w:r>
    </w:p>
    <w:p w14:paraId="60E9AFB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right="0" w:rightChars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考生实行集中封闭管理，不得随意走动、喧哗，上卫生间需经工作人员同意并陪同前往。候考考生因个人原因需要离开考场的，应书面提交自动放弃面试声明，按弃考处理。</w:t>
      </w:r>
    </w:p>
    <w:p w14:paraId="7967CB9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在整个面试过程中，如发现有考生携带手机等电子设备，不交由工作人员统一管理的，视为考试违纪行为，面试成绩按零分处理。</w:t>
      </w:r>
    </w:p>
    <w:p w14:paraId="52E2CEBC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考生在面试结束后，不得将试题本、草稿纸、工具、材料等带出面试考场；爱护考场设施、设备，如损坏考场的设施、设备，要照价赔偿。</w:t>
      </w:r>
    </w:p>
    <w:p w14:paraId="1C7F32A6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考生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参加面试时，只报告面试的抽签序号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，不得以任何方式向考官或工作人员透露本人姓名、父母信息、籍贯、毕业院校、工作单位等个人信息。透露信息的，扣减面试成绩的5%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—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20%，情节严重的，取消其面试资格。</w:t>
      </w:r>
    </w:p>
    <w:p w14:paraId="3CFCF2FC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仿宋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考生面试结束后，须由工作人员引领到考后休息室等候公布面试成绩。待考官评分完成绩后，由工作人员引导到考场由主考官当场宣布成绩，考生现场签字确认后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方可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离开。</w:t>
      </w:r>
    </w:p>
    <w:p w14:paraId="1FF983E2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640" w:firstLineChars="200"/>
        <w:jc w:val="both"/>
        <w:textAlignment w:val="auto"/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二、</w:t>
      </w:r>
      <w: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考生面试（试讲及结构化面试）须知</w:t>
      </w:r>
    </w:p>
    <w:p w14:paraId="147F4527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leftChars="0"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考生必须携带有效居民身份证原件、面试准考证，在规定时间内参加面试，违者视为自动弃权，取消面试资格。试讲和结构化面试地点设在广西二轻技师学院（地址：南宁市青秀区下洲路5号）。</w:t>
      </w:r>
    </w:p>
    <w:p w14:paraId="246472FB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考生必须遵守面试纪律，按面试程序和要求参加面试，不得以任何理由违反规定，影响面试。</w:t>
      </w:r>
    </w:p>
    <w:p w14:paraId="28B44F4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right="0" w:rightChars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（三）考生不得穿制服、单位统一工作服或带有行业特别标志或明显文字、图案标识的服装，不能佩戴标志性徽章或饰物。</w:t>
      </w:r>
    </w:p>
    <w:p w14:paraId="75A8DDE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" w:eastAsia="zh-CN" w:bidi="ar"/>
        </w:rPr>
        <w:t>（四）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所有参加面试考生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" w:eastAsia="zh-CN" w:bidi="ar"/>
        </w:rPr>
        <w:t>须于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2024年10月20日上午8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：15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到达候考室报到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经工作人员查验证件后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抽签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，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考生按抽签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" w:eastAsia="zh-CN" w:bidi="ar"/>
        </w:rPr>
        <w:t>确定的面试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序号参加面试。抽签开始时仍未到达候考室的，剩余签号为该考生面试序号。</w:t>
      </w:r>
    </w:p>
    <w:p w14:paraId="13C0B84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" w:eastAsia="zh-CN" w:bidi="ar"/>
        </w:rPr>
        <w:t>考生须于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面试当天上午8：30前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" w:eastAsia="zh-CN" w:bidi="ar"/>
        </w:rPr>
        <w:t>进入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候考室，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" w:eastAsia="zh-CN" w:bidi="ar"/>
        </w:rPr>
        <w:t>未按时到达的考生不允许进入候考室，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按自动放弃面试资格处理；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对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证件携带不齐或持无效证件者，取消面试资格。</w:t>
      </w:r>
    </w:p>
    <w:p w14:paraId="6E46070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面试于2024年10月20日上午9：00开始。</w:t>
      </w:r>
    </w:p>
    <w:p w14:paraId="1207CCA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（五）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考生必须遵守考场纪律，服从工作人员的管理，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在抽签前要主动将各种电子、通信、计算、存储等禁止使用和携带的设备交由工作人员统一保管，待面试结束离开考点时领回。严禁将手机等禁止使用和携带的设备带至候考室座位或面试室内。如有违反，给予取消本次面试资格处理。</w:t>
      </w:r>
    </w:p>
    <w:p w14:paraId="3092D3D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right="0" w:rightChars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考生实行集中封闭管理，不得随意走动、喧哗，上卫生间需经工作人员同意并陪同前往。候考考生因个人原因需要离开考场的，应书面提交自动放弃面试声明，按弃考处理。</w:t>
      </w:r>
    </w:p>
    <w:p w14:paraId="01B5063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在整个面试过程中，如发现有考生携带手机等电子设备，不交由工作人员统一管理的，视为考试违纪行为，面试成绩按零分处理。</w:t>
      </w:r>
    </w:p>
    <w:p w14:paraId="77FF96FA"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考生在面试时不得携带任何与面试无关的物品和资料进入面试考场；面试结束后，不得将试题和草稿纸带出面试考场。</w:t>
      </w:r>
    </w:p>
    <w:p w14:paraId="11675471"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试讲时间为15分钟，结构化面试时间为12分钟，在面试时间只剩1分钟时会有铃声提醒；在规定的时间用完、音乐响起后，考生应停止答题。如规定时间仍有剩余，考生表示“答题完毕”。</w:t>
      </w:r>
    </w:p>
    <w:p w14:paraId="36261CB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121212"/>
          <w:spacing w:val="0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（八）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考生在面试中，应严格按照考官的指令回答问题，不得暗示或透露个人信息。凡考生透露个人信息的，扣减面试成绩的5%—20%，情节严重的，取消其面试成绩。</w:t>
      </w:r>
    </w:p>
    <w:p w14:paraId="72B5325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121212"/>
          <w:spacing w:val="0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（九）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考生面试结束后，不得返回候考室，须由引导员带离考场，引领到考后休息室等候公布面试成绩。待考官评分完成绩后，由工作人员引导到考场由主考官当场宣布成绩，考生现场签字确认后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方可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121212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离开。</w:t>
      </w:r>
      <w:bookmarkStart w:id="0" w:name="_GoBack"/>
      <w:bookmarkEnd w:id="0"/>
    </w:p>
    <w:sectPr>
      <w:footerReference r:id="rId3" w:type="default"/>
      <w:pgSz w:w="11906" w:h="16838"/>
      <w:pgMar w:top="1440" w:right="1247" w:bottom="1440" w:left="124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5EF2AC1-CE0F-4C16-ACF0-1D115400012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F9B6B9B7-6C6B-4BB0-BC84-B3AB3BAA6F62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E0389EF8-90A2-4D20-BBD2-E71B992357F6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78730039-A893-4460-98AD-AAEF5BE5C43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7596E3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200BED">
                          <w:pPr>
                            <w:pStyle w:val="2"/>
                            <w:rPr>
                              <w:rFonts w:hint="eastAsia" w:ascii="仿宋" w:hAnsi="仿宋" w:eastAsia="仿宋" w:cs="仿宋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9200BED">
                    <w:pPr>
                      <w:pStyle w:val="2"/>
                      <w:rPr>
                        <w:rFonts w:hint="eastAsia" w:ascii="仿宋" w:hAnsi="仿宋" w:eastAsia="仿宋" w:cs="仿宋"/>
                        <w:sz w:val="28"/>
                        <w:szCs w:val="44"/>
                      </w:rPr>
                    </w:pPr>
                    <w:r>
                      <w:rPr>
                        <w:rFonts w:hint="eastAsia" w:ascii="仿宋" w:hAnsi="仿宋" w:eastAsia="仿宋" w:cs="仿宋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4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1756128"/>
    <w:multiLevelType w:val="singleLevel"/>
    <w:tmpl w:val="91756128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693AEFC2"/>
    <w:multiLevelType w:val="singleLevel"/>
    <w:tmpl w:val="693AEFC2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">
    <w:nsid w:val="784B9713"/>
    <w:multiLevelType w:val="singleLevel"/>
    <w:tmpl w:val="784B9713"/>
    <w:lvl w:ilvl="0" w:tentative="0">
      <w:start w:val="6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lYTk3NmM3NThhMzQ5MmY0MGYxOWMzODc3Y2I5MTcifQ=="/>
  </w:docVars>
  <w:rsids>
    <w:rsidRoot w:val="00000000"/>
    <w:rsid w:val="259552C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1787</Words>
  <Characters>1826</Characters>
  <Lines>0</Lines>
  <Paragraphs>0</Paragraphs>
  <TotalTime>0</TotalTime>
  <ScaleCrop>false</ScaleCrop>
  <LinksUpToDate>false</LinksUpToDate>
  <CharactersWithSpaces>1826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2023-10-16T12:19:00Z</dcterms:created>
  <dc:creator>陈小梅</dc:creator>
  <cp:lastModifiedBy>云秀风清</cp:lastModifiedBy>
  <cp:lastPrinted>2024-10-16T05:49:00Z</cp:lastPrinted>
  <dcterms:modified xsi:type="dcterms:W3CDTF">2024-10-16T02:38:19Z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522935880B99469AB881CAB8DCCCA9FB_13</vt:lpwstr>
  </property>
</Properties>
</file>