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DE884">
      <w:pPr>
        <w:pStyle w:val="4"/>
        <w:widowControl w:val="0"/>
        <w:spacing w:before="0" w:beforeAutospacing="0" w:after="0" w:afterAutospacing="0" w:line="560" w:lineRule="exact"/>
        <w:jc w:val="both"/>
        <w:rPr>
          <w:rFonts w:ascii="黑体" w:hAnsi="黑体" w:eastAsia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/>
          <w:color w:val="auto"/>
          <w:sz w:val="30"/>
          <w:szCs w:val="30"/>
          <w:highlight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0"/>
          <w:szCs w:val="30"/>
          <w:highlight w:val="none"/>
        </w:rPr>
        <w:t>1</w:t>
      </w:r>
    </w:p>
    <w:p w14:paraId="79C9CDB8">
      <w:pPr>
        <w:pStyle w:val="4"/>
        <w:widowControl w:val="0"/>
        <w:spacing w:beforeLines="100" w:beforeAutospacing="0" w:afterLines="10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广西二轻技师学院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年度公开招聘工作人员岗位信息表</w:t>
      </w:r>
    </w:p>
    <w:tbl>
      <w:tblPr>
        <w:tblStyle w:val="5"/>
        <w:tblW w:w="523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32" w:type="dxa"/>
          <w:left w:w="57" w:type="dxa"/>
          <w:bottom w:w="132" w:type="dxa"/>
          <w:right w:w="57" w:type="dxa"/>
        </w:tblCellMar>
      </w:tblPr>
      <w:tblGrid>
        <w:gridCol w:w="632"/>
        <w:gridCol w:w="1104"/>
        <w:gridCol w:w="1481"/>
        <w:gridCol w:w="494"/>
        <w:gridCol w:w="1189"/>
        <w:gridCol w:w="1865"/>
        <w:gridCol w:w="750"/>
        <w:gridCol w:w="583"/>
        <w:gridCol w:w="583"/>
        <w:gridCol w:w="2384"/>
        <w:gridCol w:w="550"/>
        <w:gridCol w:w="750"/>
        <w:gridCol w:w="1266"/>
        <w:gridCol w:w="550"/>
        <w:gridCol w:w="549"/>
      </w:tblGrid>
      <w:tr w14:paraId="32BB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498" w:hRule="atLeast"/>
          <w:tblHeader/>
          <w:jc w:val="center"/>
        </w:trPr>
        <w:tc>
          <w:tcPr>
            <w:tcW w:w="214" w:type="pct"/>
            <w:noWrap w:val="0"/>
            <w:vAlign w:val="center"/>
          </w:tcPr>
          <w:p w14:paraId="7B2A9ED6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岗位序号</w:t>
            </w:r>
          </w:p>
        </w:tc>
        <w:tc>
          <w:tcPr>
            <w:tcW w:w="374" w:type="pct"/>
            <w:noWrap w:val="0"/>
            <w:vAlign w:val="center"/>
          </w:tcPr>
          <w:p w14:paraId="723C0F44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用人单位</w:t>
            </w:r>
          </w:p>
        </w:tc>
        <w:tc>
          <w:tcPr>
            <w:tcW w:w="502" w:type="pct"/>
            <w:noWrap w:val="0"/>
            <w:vAlign w:val="center"/>
          </w:tcPr>
          <w:p w14:paraId="3BE3580A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岗位</w:t>
            </w:r>
          </w:p>
          <w:p w14:paraId="65467202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名称</w:t>
            </w:r>
          </w:p>
        </w:tc>
        <w:tc>
          <w:tcPr>
            <w:tcW w:w="167" w:type="pct"/>
            <w:noWrap w:val="0"/>
            <w:vAlign w:val="center"/>
          </w:tcPr>
          <w:p w14:paraId="54258B83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招聘人数</w:t>
            </w:r>
          </w:p>
        </w:tc>
        <w:tc>
          <w:tcPr>
            <w:tcW w:w="403" w:type="pct"/>
            <w:noWrap w:val="0"/>
            <w:vAlign w:val="center"/>
          </w:tcPr>
          <w:p w14:paraId="5C9F0752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岗位类别等级</w:t>
            </w:r>
          </w:p>
        </w:tc>
        <w:tc>
          <w:tcPr>
            <w:tcW w:w="633" w:type="pct"/>
            <w:noWrap w:val="0"/>
            <w:vAlign w:val="center"/>
          </w:tcPr>
          <w:p w14:paraId="5ABE1C2C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254" w:type="pct"/>
            <w:noWrap w:val="0"/>
            <w:vAlign w:val="center"/>
          </w:tcPr>
          <w:p w14:paraId="1FE737F5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学历</w:t>
            </w:r>
          </w:p>
        </w:tc>
        <w:tc>
          <w:tcPr>
            <w:tcW w:w="197" w:type="pct"/>
            <w:noWrap w:val="0"/>
            <w:vAlign w:val="center"/>
          </w:tcPr>
          <w:p w14:paraId="0230A212">
            <w:pPr>
              <w:widowControl/>
              <w:snapToGrid w:val="0"/>
              <w:jc w:val="center"/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学位</w:t>
            </w:r>
          </w:p>
        </w:tc>
        <w:tc>
          <w:tcPr>
            <w:tcW w:w="197" w:type="pct"/>
            <w:noWrap w:val="0"/>
            <w:vAlign w:val="center"/>
          </w:tcPr>
          <w:p w14:paraId="3EB91217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年龄</w:t>
            </w:r>
          </w:p>
        </w:tc>
        <w:tc>
          <w:tcPr>
            <w:tcW w:w="809" w:type="pct"/>
            <w:noWrap w:val="0"/>
            <w:vAlign w:val="center"/>
          </w:tcPr>
          <w:p w14:paraId="56F6441C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职称或职（执）业资格</w:t>
            </w:r>
          </w:p>
        </w:tc>
        <w:tc>
          <w:tcPr>
            <w:tcW w:w="186" w:type="pct"/>
            <w:noWrap w:val="0"/>
            <w:vAlign w:val="center"/>
          </w:tcPr>
          <w:p w14:paraId="31C53E84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254" w:type="pct"/>
            <w:noWrap w:val="0"/>
            <w:vAlign w:val="center"/>
          </w:tcPr>
          <w:p w14:paraId="293F933D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其他条件</w:t>
            </w:r>
          </w:p>
        </w:tc>
        <w:tc>
          <w:tcPr>
            <w:tcW w:w="429" w:type="pct"/>
            <w:noWrap w:val="0"/>
            <w:vAlign w:val="center"/>
          </w:tcPr>
          <w:p w14:paraId="1C14EEEE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考试</w:t>
            </w:r>
          </w:p>
          <w:p w14:paraId="402FB31A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方式</w:t>
            </w:r>
          </w:p>
        </w:tc>
        <w:tc>
          <w:tcPr>
            <w:tcW w:w="186" w:type="pct"/>
            <w:noWrap w:val="0"/>
            <w:vAlign w:val="center"/>
          </w:tcPr>
          <w:p w14:paraId="56D8F749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用人方式</w:t>
            </w:r>
          </w:p>
        </w:tc>
        <w:tc>
          <w:tcPr>
            <w:tcW w:w="186" w:type="pct"/>
            <w:noWrap w:val="0"/>
            <w:vAlign w:val="center"/>
          </w:tcPr>
          <w:p w14:paraId="0B649408">
            <w:pPr>
              <w:widowControl/>
              <w:snapToGrid w:val="0"/>
              <w:jc w:val="center"/>
              <w:rPr>
                <w:rFonts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18"/>
                <w:szCs w:val="18"/>
                <w:highlight w:val="none"/>
              </w:rPr>
              <w:t>备注</w:t>
            </w:r>
          </w:p>
        </w:tc>
      </w:tr>
      <w:tr w14:paraId="73944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908" w:hRule="atLeast"/>
          <w:jc w:val="center"/>
        </w:trPr>
        <w:tc>
          <w:tcPr>
            <w:tcW w:w="214" w:type="pct"/>
            <w:shd w:val="clear" w:color="auto" w:fill="FFFFFF"/>
            <w:noWrap w:val="0"/>
            <w:vAlign w:val="center"/>
          </w:tcPr>
          <w:p w14:paraId="7904FFAB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74" w:type="pct"/>
            <w:shd w:val="clear" w:color="auto" w:fill="FFFFFF"/>
            <w:noWrap w:val="0"/>
            <w:vAlign w:val="center"/>
          </w:tcPr>
          <w:p w14:paraId="4BACC621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502" w:type="pct"/>
            <w:noWrap w:val="0"/>
            <w:vAlign w:val="center"/>
          </w:tcPr>
          <w:p w14:paraId="44CDBAA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汽车维修专业教师</w:t>
            </w:r>
          </w:p>
        </w:tc>
        <w:tc>
          <w:tcPr>
            <w:tcW w:w="167" w:type="pct"/>
            <w:noWrap w:val="0"/>
            <w:vAlign w:val="center"/>
          </w:tcPr>
          <w:p w14:paraId="534E8770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6EA6C88F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633" w:type="pct"/>
            <w:noWrap w:val="0"/>
            <w:vAlign w:val="center"/>
          </w:tcPr>
          <w:p w14:paraId="2E83A710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交通运输、车辆工程、智能网联汽车工程技术、新能源汽车工程技术</w:t>
            </w:r>
          </w:p>
        </w:tc>
        <w:tc>
          <w:tcPr>
            <w:tcW w:w="254" w:type="pct"/>
            <w:noWrap w:val="0"/>
            <w:vAlign w:val="center"/>
          </w:tcPr>
          <w:p w14:paraId="2637E1A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7" w:type="pct"/>
            <w:noWrap w:val="0"/>
            <w:vAlign w:val="center"/>
          </w:tcPr>
          <w:p w14:paraId="559F87E5">
            <w:pPr>
              <w:widowControl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97" w:type="pct"/>
            <w:noWrap w:val="0"/>
            <w:vAlign w:val="center"/>
          </w:tcPr>
          <w:p w14:paraId="129BECA3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809" w:type="pct"/>
            <w:noWrap w:val="0"/>
            <w:vAlign w:val="center"/>
          </w:tcPr>
          <w:p w14:paraId="64ECE190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具有三级及以上职业资格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技能等级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86" w:type="pct"/>
            <w:noWrap w:val="0"/>
            <w:vAlign w:val="center"/>
          </w:tcPr>
          <w:p w14:paraId="7E21CE2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254" w:type="pct"/>
            <w:noWrap w:val="0"/>
            <w:vAlign w:val="center"/>
          </w:tcPr>
          <w:p w14:paraId="32F51FE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29" w:type="pct"/>
            <w:noWrap w:val="0"/>
            <w:vAlign w:val="center"/>
          </w:tcPr>
          <w:p w14:paraId="4180B005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186" w:type="pct"/>
            <w:noWrap w:val="0"/>
            <w:vAlign w:val="center"/>
          </w:tcPr>
          <w:p w14:paraId="42F7CE56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186" w:type="pct"/>
            <w:noWrap w:val="0"/>
            <w:vAlign w:val="center"/>
          </w:tcPr>
          <w:p w14:paraId="384BDD7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49B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831" w:hRule="atLeast"/>
          <w:jc w:val="center"/>
        </w:trPr>
        <w:tc>
          <w:tcPr>
            <w:tcW w:w="214" w:type="pct"/>
            <w:shd w:val="clear" w:color="auto" w:fill="FFFFFF"/>
            <w:noWrap w:val="0"/>
            <w:vAlign w:val="center"/>
          </w:tcPr>
          <w:p w14:paraId="473353F2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374" w:type="pct"/>
            <w:shd w:val="clear" w:color="auto" w:fill="FFFFFF"/>
            <w:noWrap w:val="0"/>
            <w:vAlign w:val="center"/>
          </w:tcPr>
          <w:p w14:paraId="4139EE32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502" w:type="pct"/>
            <w:noWrap w:val="0"/>
            <w:vAlign w:val="center"/>
          </w:tcPr>
          <w:p w14:paraId="3E01A1C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酒店管理专业教师</w:t>
            </w:r>
          </w:p>
        </w:tc>
        <w:tc>
          <w:tcPr>
            <w:tcW w:w="167" w:type="pct"/>
            <w:noWrap w:val="0"/>
            <w:vAlign w:val="center"/>
          </w:tcPr>
          <w:p w14:paraId="4AEC46F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05DD4CAF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633" w:type="pct"/>
            <w:noWrap w:val="0"/>
            <w:vAlign w:val="center"/>
          </w:tcPr>
          <w:p w14:paraId="6FF65020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旅游管理、酒店管理、旅游管理与服务教育</w:t>
            </w:r>
          </w:p>
        </w:tc>
        <w:tc>
          <w:tcPr>
            <w:tcW w:w="254" w:type="pct"/>
            <w:noWrap w:val="0"/>
            <w:vAlign w:val="center"/>
          </w:tcPr>
          <w:p w14:paraId="43A75221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7" w:type="pct"/>
            <w:noWrap w:val="0"/>
            <w:vAlign w:val="center"/>
          </w:tcPr>
          <w:p w14:paraId="4D5707FC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学士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及以上</w:t>
            </w:r>
          </w:p>
        </w:tc>
        <w:tc>
          <w:tcPr>
            <w:tcW w:w="197" w:type="pct"/>
            <w:noWrap w:val="0"/>
            <w:vAlign w:val="center"/>
          </w:tcPr>
          <w:p w14:paraId="03A6B26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809" w:type="pct"/>
            <w:noWrap w:val="0"/>
            <w:vAlign w:val="center"/>
          </w:tcPr>
          <w:p w14:paraId="04837AE9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具有中职及以上教师资格证、或技工院校教师上岗证</w:t>
            </w:r>
          </w:p>
        </w:tc>
        <w:tc>
          <w:tcPr>
            <w:tcW w:w="186" w:type="pct"/>
            <w:noWrap w:val="0"/>
            <w:vAlign w:val="center"/>
          </w:tcPr>
          <w:p w14:paraId="4E150F0C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254" w:type="pct"/>
            <w:noWrap w:val="0"/>
            <w:vAlign w:val="center"/>
          </w:tcPr>
          <w:p w14:paraId="058B8540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29" w:type="pct"/>
            <w:noWrap w:val="0"/>
            <w:vAlign w:val="center"/>
          </w:tcPr>
          <w:p w14:paraId="7156CA5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186" w:type="pct"/>
            <w:noWrap w:val="0"/>
            <w:vAlign w:val="center"/>
          </w:tcPr>
          <w:p w14:paraId="2404B2D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186" w:type="pct"/>
            <w:noWrap w:val="0"/>
            <w:vAlign w:val="center"/>
          </w:tcPr>
          <w:p w14:paraId="6CD710FF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5BA83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878" w:hRule="atLeast"/>
          <w:jc w:val="center"/>
        </w:trPr>
        <w:tc>
          <w:tcPr>
            <w:tcW w:w="214" w:type="pct"/>
            <w:shd w:val="clear" w:color="auto" w:fill="FFFFFF"/>
            <w:noWrap w:val="0"/>
            <w:vAlign w:val="center"/>
          </w:tcPr>
          <w:p w14:paraId="5CAB70AC">
            <w:pPr>
              <w:widowControl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374" w:type="pct"/>
            <w:shd w:val="clear" w:color="auto" w:fill="FFFFFF"/>
            <w:noWrap w:val="0"/>
            <w:vAlign w:val="center"/>
          </w:tcPr>
          <w:p w14:paraId="6041F9B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502" w:type="pct"/>
            <w:noWrap w:val="0"/>
            <w:vAlign w:val="center"/>
          </w:tcPr>
          <w:p w14:paraId="6C01F285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体育教师</w:t>
            </w:r>
          </w:p>
        </w:tc>
        <w:tc>
          <w:tcPr>
            <w:tcW w:w="167" w:type="pct"/>
            <w:noWrap w:val="0"/>
            <w:vAlign w:val="center"/>
          </w:tcPr>
          <w:p w14:paraId="3C142663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2528A5D0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633" w:type="pct"/>
            <w:noWrap w:val="0"/>
            <w:vAlign w:val="center"/>
          </w:tcPr>
          <w:p w14:paraId="7D4CEF24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体育教育、运动训练、社会体育指导与管理、体育教学硕士（专业硕士）</w:t>
            </w:r>
          </w:p>
        </w:tc>
        <w:tc>
          <w:tcPr>
            <w:tcW w:w="254" w:type="pct"/>
            <w:noWrap w:val="0"/>
            <w:vAlign w:val="center"/>
          </w:tcPr>
          <w:p w14:paraId="206B9FE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7" w:type="pct"/>
            <w:noWrap w:val="0"/>
            <w:vAlign w:val="center"/>
          </w:tcPr>
          <w:p w14:paraId="627EA176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学士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及以上</w:t>
            </w:r>
          </w:p>
        </w:tc>
        <w:tc>
          <w:tcPr>
            <w:tcW w:w="197" w:type="pct"/>
            <w:noWrap w:val="0"/>
            <w:vAlign w:val="center"/>
          </w:tcPr>
          <w:p w14:paraId="0E24A49D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809" w:type="pct"/>
            <w:noWrap w:val="0"/>
            <w:vAlign w:val="center"/>
          </w:tcPr>
          <w:p w14:paraId="6439AA24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国家二级及以上裁判员，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具有中职及以上教师资格证、或技工院校教师上岗证</w:t>
            </w:r>
          </w:p>
        </w:tc>
        <w:tc>
          <w:tcPr>
            <w:tcW w:w="186" w:type="pct"/>
            <w:noWrap w:val="0"/>
            <w:vAlign w:val="center"/>
          </w:tcPr>
          <w:p w14:paraId="36EAF53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254" w:type="pct"/>
            <w:noWrap w:val="0"/>
            <w:vAlign w:val="center"/>
          </w:tcPr>
          <w:p w14:paraId="0FFA4CB7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29" w:type="pct"/>
            <w:noWrap w:val="0"/>
            <w:vAlign w:val="center"/>
          </w:tcPr>
          <w:p w14:paraId="229C516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186" w:type="pct"/>
            <w:noWrap w:val="0"/>
            <w:vAlign w:val="center"/>
          </w:tcPr>
          <w:p w14:paraId="3313CEFD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186" w:type="pct"/>
            <w:noWrap w:val="0"/>
            <w:vAlign w:val="center"/>
          </w:tcPr>
          <w:p w14:paraId="1C80BFE3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63155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662" w:hRule="atLeast"/>
          <w:jc w:val="center"/>
        </w:trPr>
        <w:tc>
          <w:tcPr>
            <w:tcW w:w="214" w:type="pct"/>
            <w:noWrap w:val="0"/>
            <w:vAlign w:val="center"/>
          </w:tcPr>
          <w:p w14:paraId="13D8A88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374" w:type="pct"/>
            <w:noWrap w:val="0"/>
            <w:vAlign w:val="center"/>
          </w:tcPr>
          <w:p w14:paraId="527347E7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502" w:type="pct"/>
            <w:noWrap w:val="0"/>
            <w:vAlign w:val="center"/>
          </w:tcPr>
          <w:p w14:paraId="20160F6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历史专业教师</w:t>
            </w:r>
          </w:p>
        </w:tc>
        <w:tc>
          <w:tcPr>
            <w:tcW w:w="167" w:type="pct"/>
            <w:noWrap w:val="0"/>
            <w:vAlign w:val="center"/>
          </w:tcPr>
          <w:p w14:paraId="223E2995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1FA7621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专技十二级</w:t>
            </w:r>
          </w:p>
        </w:tc>
        <w:tc>
          <w:tcPr>
            <w:tcW w:w="633" w:type="pct"/>
            <w:noWrap w:val="0"/>
            <w:vAlign w:val="center"/>
          </w:tcPr>
          <w:p w14:paraId="57D26D7A">
            <w:pPr>
              <w:widowControl/>
              <w:snapToGrid w:val="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历史学、世界史、文物与博物馆学、文化遗产、历史地理学、史学理论及史学史、中国史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2DED154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7" w:type="pct"/>
            <w:shd w:val="clear" w:color="auto" w:fill="auto"/>
            <w:noWrap w:val="0"/>
            <w:vAlign w:val="center"/>
          </w:tcPr>
          <w:p w14:paraId="3FD652DF">
            <w:pPr>
              <w:widowControl/>
              <w:snapToGrid w:val="0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学士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及以上</w:t>
            </w:r>
          </w:p>
        </w:tc>
        <w:tc>
          <w:tcPr>
            <w:tcW w:w="197" w:type="pct"/>
            <w:noWrap w:val="0"/>
            <w:vAlign w:val="center"/>
          </w:tcPr>
          <w:p w14:paraId="6674AB1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809" w:type="pct"/>
            <w:noWrap w:val="0"/>
            <w:vAlign w:val="center"/>
          </w:tcPr>
          <w:p w14:paraId="19984CA0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186" w:type="pct"/>
            <w:noWrap w:val="0"/>
            <w:vAlign w:val="center"/>
          </w:tcPr>
          <w:p w14:paraId="26817882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254" w:type="pct"/>
            <w:noWrap w:val="0"/>
            <w:vAlign w:val="center"/>
          </w:tcPr>
          <w:p w14:paraId="42E9584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</w:t>
            </w:r>
          </w:p>
        </w:tc>
        <w:tc>
          <w:tcPr>
            <w:tcW w:w="429" w:type="pct"/>
            <w:noWrap w:val="0"/>
            <w:vAlign w:val="center"/>
          </w:tcPr>
          <w:p w14:paraId="7333CEC1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186" w:type="pct"/>
            <w:noWrap w:val="0"/>
            <w:vAlign w:val="center"/>
          </w:tcPr>
          <w:p w14:paraId="265ACAA3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186" w:type="pct"/>
            <w:noWrap w:val="0"/>
            <w:vAlign w:val="center"/>
          </w:tcPr>
          <w:p w14:paraId="47C841F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4CEE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32" w:type="dxa"/>
            <w:left w:w="57" w:type="dxa"/>
            <w:bottom w:w="132" w:type="dxa"/>
            <w:right w:w="57" w:type="dxa"/>
          </w:tblCellMar>
        </w:tblPrEx>
        <w:trPr>
          <w:trHeight w:val="1145" w:hRule="atLeast"/>
          <w:jc w:val="center"/>
        </w:trPr>
        <w:tc>
          <w:tcPr>
            <w:tcW w:w="214" w:type="pct"/>
            <w:shd w:val="clear" w:color="auto" w:fill="FFFFFF"/>
            <w:noWrap w:val="0"/>
            <w:vAlign w:val="center"/>
          </w:tcPr>
          <w:p w14:paraId="3A4C4F2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374" w:type="pct"/>
            <w:shd w:val="clear" w:color="auto" w:fill="FFFFFF"/>
            <w:noWrap w:val="0"/>
            <w:vAlign w:val="center"/>
          </w:tcPr>
          <w:p w14:paraId="607C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广西二轻技师学院</w:t>
            </w:r>
          </w:p>
        </w:tc>
        <w:tc>
          <w:tcPr>
            <w:tcW w:w="502" w:type="pct"/>
            <w:noWrap w:val="0"/>
            <w:vAlign w:val="center"/>
          </w:tcPr>
          <w:p w14:paraId="3AE297D6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新闻中心干事</w:t>
            </w:r>
          </w:p>
        </w:tc>
        <w:tc>
          <w:tcPr>
            <w:tcW w:w="167" w:type="pct"/>
            <w:noWrap w:val="0"/>
            <w:vAlign w:val="center"/>
          </w:tcPr>
          <w:p w14:paraId="6CCBE356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03" w:type="pct"/>
            <w:noWrap w:val="0"/>
            <w:vAlign w:val="center"/>
          </w:tcPr>
          <w:p w14:paraId="486E4BA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管理九级</w:t>
            </w:r>
          </w:p>
        </w:tc>
        <w:tc>
          <w:tcPr>
            <w:tcW w:w="633" w:type="pct"/>
            <w:noWrap w:val="0"/>
            <w:vAlign w:val="center"/>
          </w:tcPr>
          <w:p w14:paraId="5CFDE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广播电视学、新闻学、网络与新媒体、全媒体新闻采编与制作</w:t>
            </w:r>
          </w:p>
        </w:tc>
        <w:tc>
          <w:tcPr>
            <w:tcW w:w="254" w:type="pct"/>
            <w:noWrap w:val="0"/>
            <w:vAlign w:val="center"/>
          </w:tcPr>
          <w:p w14:paraId="70CCF40D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本科及以上</w:t>
            </w:r>
          </w:p>
        </w:tc>
        <w:tc>
          <w:tcPr>
            <w:tcW w:w="197" w:type="pct"/>
            <w:noWrap w:val="0"/>
            <w:vAlign w:val="center"/>
          </w:tcPr>
          <w:p w14:paraId="3B3BF85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学士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及以上</w:t>
            </w:r>
          </w:p>
        </w:tc>
        <w:tc>
          <w:tcPr>
            <w:tcW w:w="197" w:type="pct"/>
            <w:noWrap w:val="0"/>
            <w:vAlign w:val="center"/>
          </w:tcPr>
          <w:p w14:paraId="70254964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35周岁以下</w:t>
            </w:r>
          </w:p>
        </w:tc>
        <w:tc>
          <w:tcPr>
            <w:tcW w:w="809" w:type="pct"/>
            <w:noWrap w:val="0"/>
            <w:vAlign w:val="center"/>
          </w:tcPr>
          <w:p w14:paraId="571A3C9C">
            <w:pPr>
              <w:widowControl/>
              <w:snapToGrid w:val="0"/>
              <w:jc w:val="left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具有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三级及以上职业资格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技能等级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或助理级及以上职称</w:t>
            </w:r>
          </w:p>
        </w:tc>
        <w:tc>
          <w:tcPr>
            <w:tcW w:w="186" w:type="pct"/>
            <w:noWrap w:val="0"/>
            <w:vAlign w:val="center"/>
          </w:tcPr>
          <w:p w14:paraId="72CAD0A6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254" w:type="pct"/>
            <w:noWrap w:val="0"/>
            <w:vAlign w:val="center"/>
          </w:tcPr>
          <w:p w14:paraId="05A9741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2年及以上工作经历</w:t>
            </w:r>
          </w:p>
        </w:tc>
        <w:tc>
          <w:tcPr>
            <w:tcW w:w="429" w:type="pct"/>
            <w:noWrap w:val="0"/>
            <w:vAlign w:val="center"/>
          </w:tcPr>
          <w:p w14:paraId="2AFB6BDC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笔试＋面试</w:t>
            </w:r>
          </w:p>
        </w:tc>
        <w:tc>
          <w:tcPr>
            <w:tcW w:w="186" w:type="pct"/>
            <w:noWrap w:val="0"/>
            <w:vAlign w:val="center"/>
          </w:tcPr>
          <w:p w14:paraId="23B70CB5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  <w:t>实名编制</w:t>
            </w:r>
          </w:p>
        </w:tc>
        <w:tc>
          <w:tcPr>
            <w:tcW w:w="186" w:type="pct"/>
            <w:noWrap w:val="0"/>
            <w:vAlign w:val="center"/>
          </w:tcPr>
          <w:p w14:paraId="520D90B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</w:tbl>
    <w:p w14:paraId="1083BB0E">
      <w:pPr>
        <w:pStyle w:val="2"/>
        <w:spacing w:line="560" w:lineRule="exact"/>
        <w:jc w:val="left"/>
        <w:rPr>
          <w:rFonts w:ascii="黑体" w:hAnsi="黑体" w:eastAsia="黑体"/>
          <w:color w:val="auto"/>
          <w:sz w:val="28"/>
          <w:szCs w:val="28"/>
          <w:highlight w:val="none"/>
        </w:rPr>
        <w:sectPr>
          <w:footerReference r:id="rId3" w:type="default"/>
          <w:pgSz w:w="16838" w:h="11906" w:orient="landscape"/>
          <w:pgMar w:top="737" w:right="1440" w:bottom="737" w:left="1440" w:header="851" w:footer="567" w:gutter="0"/>
          <w:pgNumType w:fmt="decimal"/>
          <w:cols w:space="720" w:num="1"/>
          <w:rtlGutter w:val="0"/>
          <w:docGrid w:linePitch="312" w:charSpace="0"/>
        </w:sect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注：本次招聘专业设置参照《广西壮族自治区考试录用公务员专业分类指导目录（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2024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年版）》或教育部的专业目录。</w:t>
      </w:r>
    </w:p>
    <w:p w14:paraId="23AFE61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AB8B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EB67B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BEB67B">
                    <w:pPr>
                      <w:pStyle w:val="3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CBC7645">
    <w:pPr>
      <w:pStyle w:val="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MjAxNTNhZDMzOWExMjA1NjQ2YzA0MzUwYWVjNzUifQ=="/>
  </w:docVars>
  <w:rsids>
    <w:rsidRoot w:val="2BD65920"/>
    <w:rsid w:val="2BD6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hAnsi="仿宋" w:cs="宋体"/>
      <w:color w:val="000000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2024-09-10T12:27:00Z</dcterms:created>
  <dc:creator>明月舞萧</dc:creator>
  <cp:lastModifiedBy>明月舞萧</cp:lastModifiedBy>
  <dcterms:modified xsi:type="dcterms:W3CDTF">2024-09-10T12:28:36Z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FA1B9FAF489A463FB922DD2B8F143543_11</vt:lpwstr>
  </property>
</Properties>
</file>