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ascii="黑体" w:hAnsi="宋体" w:eastAsia="黑体" w:cs="黑体"/>
          <w:kern w:val="0"/>
          <w:sz w:val="32"/>
          <w:szCs w:val="32"/>
          <w:lang w:bidi="ar"/>
        </w:rPr>
      </w:pPr>
      <w:r>
        <w:rPr>
          <w:rFonts w:hint="eastAsia" w:ascii="黑体" w:hAnsi="宋体" w:eastAsia="黑体" w:cs="黑体"/>
          <w:kern w:val="0"/>
          <w:sz w:val="32"/>
          <w:szCs w:val="32"/>
          <w:lang w:bidi="ar"/>
        </w:rPr>
        <w:t>附件1</w:t>
      </w:r>
      <w:r>
        <w:rPr>
          <w:rFonts w:hint="eastAsia" w:ascii="黑体" w:hAnsi="宋体" w:eastAsia="黑体" w:cs="黑体"/>
          <w:kern w:val="0"/>
          <w:sz w:val="32"/>
          <w:szCs w:val="32"/>
          <w:lang w:bidi="ar"/>
        </w:rPr>
        <w:tab/>
      </w:r>
    </w:p>
    <w:p>
      <w:pPr>
        <w:widowControl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  <w:t>参赛报名表</w:t>
      </w:r>
    </w:p>
    <w:p>
      <w:pPr>
        <w:widowControl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lang w:bidi="ar"/>
        </w:rPr>
      </w:pPr>
    </w:p>
    <w:tbl>
      <w:tblPr>
        <w:tblStyle w:val="5"/>
        <w:tblpPr w:leftFromText="180" w:rightFromText="180" w:vertAnchor="text" w:tblpXSpec="center" w:tblpY="1"/>
        <w:tblOverlap w:val="never"/>
        <w:tblW w:w="103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"/>
        <w:gridCol w:w="1584"/>
        <w:gridCol w:w="1558"/>
        <w:gridCol w:w="1693"/>
        <w:gridCol w:w="1694"/>
        <w:gridCol w:w="1733"/>
        <w:gridCol w:w="16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83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right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 xml:space="preserve">        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单位地址</w:t>
            </w:r>
          </w:p>
        </w:tc>
        <w:tc>
          <w:tcPr>
            <w:tcW w:w="83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2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单位性质</w:t>
            </w:r>
          </w:p>
        </w:tc>
        <w:tc>
          <w:tcPr>
            <w:tcW w:w="83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 xml:space="preserve">□医疗卫生机构     　 □科研院所        □高校  </w:t>
            </w:r>
          </w:p>
          <w:p>
            <w:pPr>
              <w:widowControl/>
              <w:spacing w:line="360" w:lineRule="exact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□ 示范基地/定制药园  □其他</w:t>
            </w: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u w:val="single"/>
                <w:lang w:bidi="ar"/>
              </w:rPr>
              <w:t xml:space="preserve">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037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参赛人员信息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序号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姓名</w:t>
            </w:r>
          </w:p>
        </w:tc>
        <w:tc>
          <w:tcPr>
            <w:tcW w:w="3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身份证号码</w:t>
            </w:r>
          </w:p>
        </w:tc>
        <w:tc>
          <w:tcPr>
            <w:tcW w:w="3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1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  <w:tc>
          <w:tcPr>
            <w:tcW w:w="3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  <w:tc>
          <w:tcPr>
            <w:tcW w:w="3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hint="default" w:ascii="宋体" w:hAnsi="宋体" w:eastAsia="等线" w:cs="宋体"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kern w:val="0"/>
                <w:sz w:val="24"/>
                <w:lang w:bidi="ar"/>
              </w:rPr>
              <w:t>□领队</w:t>
            </w:r>
          </w:p>
          <w:p>
            <w:pPr>
              <w:widowControl/>
              <w:spacing w:line="320" w:lineRule="exact"/>
              <w:rPr>
                <w:rFonts w:hint="default" w:ascii="宋体" w:hAnsi="宋体" w:eastAsia="等线" w:cs="宋体"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kern w:val="0"/>
                <w:sz w:val="24"/>
                <w:lang w:bidi="ar"/>
              </w:rPr>
              <w:t>□理论考试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2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  <w:tc>
          <w:tcPr>
            <w:tcW w:w="3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  <w:tc>
          <w:tcPr>
            <w:tcW w:w="3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hint="default" w:ascii="宋体" w:hAnsi="宋体" w:eastAsia="等线" w:cs="宋体"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kern w:val="0"/>
                <w:sz w:val="24"/>
                <w:lang w:bidi="ar"/>
              </w:rPr>
              <w:t>□领队</w:t>
            </w:r>
          </w:p>
          <w:p>
            <w:pPr>
              <w:widowControl/>
              <w:spacing w:line="320" w:lineRule="exact"/>
              <w:rPr>
                <w:rFonts w:hint="default" w:ascii="宋体" w:hAnsi="宋体" w:eastAsia="等线" w:cs="宋体"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kern w:val="0"/>
                <w:sz w:val="24"/>
                <w:lang w:bidi="ar"/>
              </w:rPr>
              <w:t>□理论考试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3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  <w:tc>
          <w:tcPr>
            <w:tcW w:w="3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  <w:tc>
          <w:tcPr>
            <w:tcW w:w="3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hint="default" w:ascii="宋体" w:hAnsi="宋体" w:eastAsia="等线" w:cs="宋体"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kern w:val="0"/>
                <w:sz w:val="24"/>
                <w:lang w:bidi="ar"/>
              </w:rPr>
              <w:t>□领队</w:t>
            </w:r>
          </w:p>
          <w:p>
            <w:pPr>
              <w:widowControl/>
              <w:spacing w:line="320" w:lineRule="exact"/>
              <w:rPr>
                <w:rFonts w:hint="default" w:ascii="宋体" w:hAnsi="宋体" w:eastAsia="等线" w:cs="宋体"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kern w:val="0"/>
                <w:sz w:val="24"/>
                <w:lang w:bidi="ar"/>
              </w:rPr>
              <w:t>□理论考试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4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  <w:tc>
          <w:tcPr>
            <w:tcW w:w="3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  <w:tc>
          <w:tcPr>
            <w:tcW w:w="3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hint="default" w:ascii="宋体" w:hAnsi="宋体" w:eastAsia="等线" w:cs="宋体"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kern w:val="0"/>
                <w:sz w:val="24"/>
                <w:lang w:bidi="ar"/>
              </w:rPr>
              <w:t>□领队</w:t>
            </w:r>
          </w:p>
          <w:p>
            <w:pPr>
              <w:widowControl/>
              <w:spacing w:line="320" w:lineRule="exact"/>
              <w:rPr>
                <w:rFonts w:hint="default" w:ascii="宋体" w:hAnsi="宋体" w:eastAsia="等线" w:cs="宋体"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kern w:val="0"/>
                <w:sz w:val="24"/>
                <w:lang w:bidi="ar"/>
              </w:rPr>
              <w:t>□理论考试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5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  <w:tc>
          <w:tcPr>
            <w:tcW w:w="3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  <w:tc>
          <w:tcPr>
            <w:tcW w:w="3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hint="default" w:ascii="宋体" w:hAnsi="宋体" w:eastAsia="等线" w:cs="宋体"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kern w:val="0"/>
                <w:sz w:val="24"/>
                <w:lang w:bidi="ar"/>
              </w:rPr>
              <w:t>□领队</w:t>
            </w:r>
          </w:p>
          <w:p>
            <w:pPr>
              <w:widowControl/>
              <w:spacing w:line="320" w:lineRule="exact"/>
              <w:rPr>
                <w:rFonts w:hint="default" w:ascii="宋体" w:hAnsi="宋体" w:eastAsia="等线" w:cs="宋体"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kern w:val="0"/>
                <w:sz w:val="24"/>
                <w:lang w:bidi="ar"/>
              </w:rPr>
              <w:t>□理论考试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6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  <w:tc>
          <w:tcPr>
            <w:tcW w:w="3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  <w:tc>
          <w:tcPr>
            <w:tcW w:w="3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hint="default" w:ascii="宋体" w:hAnsi="宋体" w:eastAsia="等线" w:cs="宋体"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kern w:val="0"/>
                <w:sz w:val="24"/>
                <w:lang w:bidi="ar"/>
              </w:rPr>
              <w:t>□领队</w:t>
            </w:r>
          </w:p>
          <w:p>
            <w:pPr>
              <w:widowControl/>
              <w:spacing w:line="320" w:lineRule="exact"/>
              <w:rPr>
                <w:rFonts w:hint="default" w:ascii="宋体" w:hAnsi="宋体" w:eastAsia="等线" w:cs="宋体"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kern w:val="0"/>
                <w:sz w:val="24"/>
                <w:lang w:bidi="ar"/>
              </w:rPr>
              <w:t>□理论考试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药膳主题</w:t>
            </w:r>
          </w:p>
        </w:tc>
        <w:tc>
          <w:tcPr>
            <w:tcW w:w="83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2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类  别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1.药膳热菜</w:t>
            </w: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2.药膳冷菜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5" w:leftChars="-50" w:right="-210" w:rightChars="-100"/>
              <w:jc w:val="center"/>
              <w:rPr>
                <w:rFonts w:hint="default" w:ascii="宋体" w:hAnsi="宋体" w:eastAsia="等线" w:cs="宋体"/>
                <w:b/>
                <w:bCs/>
                <w:spacing w:val="-16"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spacing w:val="-16"/>
                <w:kern w:val="0"/>
                <w:sz w:val="24"/>
                <w:lang w:bidi="ar"/>
              </w:rPr>
              <w:t>3.药膳汤（饮品）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4.药膳面点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5.自选菜品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菜  名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default" w:ascii="宋体" w:hAnsi="宋体" w:eastAsia="等线" w:cs="宋体"/>
                <w:b/>
                <w:bCs/>
                <w:w w:val="90"/>
                <w:kern w:val="0"/>
                <w:sz w:val="24"/>
              </w:rPr>
            </w:pP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菜品负责人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参赛队到达时间</w:t>
            </w:r>
          </w:p>
        </w:tc>
        <w:tc>
          <w:tcPr>
            <w:tcW w:w="83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到达方式</w:t>
            </w:r>
          </w:p>
        </w:tc>
        <w:tc>
          <w:tcPr>
            <w:tcW w:w="3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□自驾（车牌号：    ）</w:t>
            </w:r>
          </w:p>
        </w:tc>
        <w:tc>
          <w:tcPr>
            <w:tcW w:w="50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80" w:firstLineChars="200"/>
              <w:rPr>
                <w:rFonts w:hint="default" w:ascii="宋体" w:hAnsi="宋体" w:eastAsia="等线" w:cs="宋体"/>
                <w:b/>
                <w:bCs/>
                <w:kern w:val="0"/>
                <w:sz w:val="24"/>
                <w:u w:val="single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□其他</w:t>
            </w: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u w:val="single"/>
                <w:lang w:bidi="ar"/>
              </w:rPr>
              <w:t xml:space="preserve">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2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住宿要求</w:t>
            </w:r>
          </w:p>
        </w:tc>
        <w:tc>
          <w:tcPr>
            <w:tcW w:w="3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□是（  ）单、（  ）双</w:t>
            </w:r>
          </w:p>
        </w:tc>
        <w:tc>
          <w:tcPr>
            <w:tcW w:w="50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80" w:firstLineChars="200"/>
              <w:rPr>
                <w:rFonts w:hint="default" w:ascii="宋体" w:hAnsi="宋体" w:eastAsia="等线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等线" w:cs="宋体"/>
                <w:b/>
                <w:bCs/>
                <w:kern w:val="0"/>
                <w:sz w:val="24"/>
                <w:lang w:bidi="ar"/>
              </w:rPr>
              <w:t>□  否</w:t>
            </w:r>
          </w:p>
        </w:tc>
      </w:tr>
    </w:tbl>
    <w:tbl>
      <w:tblPr>
        <w:tblStyle w:val="5"/>
        <w:tblW w:w="9119" w:type="dxa"/>
        <w:jc w:val="center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5"/>
        <w:gridCol w:w="6274"/>
      </w:tblGrid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widowControl/>
              <w:ind w:right="1120"/>
              <w:jc w:val="left"/>
              <w:rPr>
                <w:rFonts w:hint="default" w:ascii="宋体" w:hAnsi="宋体" w:eastAsia="等线" w:cs="黑体"/>
                <w:bCs/>
                <w:kern w:val="0"/>
                <w:sz w:val="24"/>
                <w:lang w:bidi="ar"/>
              </w:rPr>
            </w:pPr>
            <w:r>
              <w:rPr>
                <w:rFonts w:hint="eastAsia" w:ascii="黑体" w:hAnsi="宋体" w:eastAsia="黑体" w:cs="黑体"/>
                <w:bCs/>
                <w:kern w:val="0"/>
                <w:sz w:val="32"/>
                <w:szCs w:val="32"/>
                <w:lang w:bidi="ar"/>
              </w:rPr>
              <w:t>附件1-1</w:t>
            </w:r>
          </w:p>
        </w:tc>
        <w:tc>
          <w:tcPr>
            <w:tcW w:w="6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ind w:right="1120"/>
              <w:jc w:val="left"/>
              <w:rPr>
                <w:rFonts w:hint="default" w:ascii="宋体" w:hAnsi="宋体" w:eastAsia="等线" w:cs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等线" w:cs="黑体"/>
                <w:bCs/>
                <w:kern w:val="0"/>
                <w:sz w:val="24"/>
                <w:lang w:bidi="ar"/>
              </w:rPr>
              <w:t>加密编号：（裁判填写）</w:t>
            </w:r>
          </w:p>
        </w:tc>
      </w:tr>
    </w:tbl>
    <w:p>
      <w:pPr>
        <w:widowControl/>
        <w:spacing w:line="400" w:lineRule="exact"/>
        <w:rPr>
          <w:rFonts w:ascii="方正小标宋简体" w:hAnsi="方正小标宋简体" w:eastAsia="方正小标宋简体" w:cs="方正小标宋简体"/>
          <w:bCs/>
          <w:kern w:val="0"/>
          <w:sz w:val="44"/>
          <w:szCs w:val="44"/>
          <w:lang w:bidi="ar"/>
        </w:rPr>
      </w:pPr>
    </w:p>
    <w:p>
      <w:pPr>
        <w:widowControl/>
        <w:spacing w:before="156" w:beforeLines="50" w:after="156" w:afterLines="50" w:line="500" w:lineRule="exact"/>
        <w:jc w:val="center"/>
        <w:rPr>
          <w:rFonts w:ascii="方正小标宋简体" w:hAnsi="方正小标宋简体" w:eastAsia="方正小标宋简体" w:cs="方正小标宋简体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bidi="ar"/>
        </w:rPr>
        <w:t>药膳热菜基本信息表</w:t>
      </w:r>
    </w:p>
    <w:tbl>
      <w:tblPr>
        <w:tblStyle w:val="5"/>
        <w:tblW w:w="100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864"/>
        <w:gridCol w:w="1914"/>
        <w:gridCol w:w="1302"/>
        <w:gridCol w:w="1320"/>
        <w:gridCol w:w="1316"/>
        <w:gridCol w:w="26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5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药膳主题</w:t>
            </w:r>
          </w:p>
        </w:tc>
        <w:tc>
          <w:tcPr>
            <w:tcW w:w="84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5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药膳名称</w:t>
            </w:r>
          </w:p>
        </w:tc>
        <w:tc>
          <w:tcPr>
            <w:tcW w:w="84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002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食养药膳□</w:t>
            </w: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 xml:space="preserve">   </w:t>
            </w: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 xml:space="preserve">  </w:t>
            </w: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食疗药膳□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序号</w:t>
            </w:r>
          </w:p>
        </w:tc>
        <w:tc>
          <w:tcPr>
            <w:tcW w:w="2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食材名称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spacing w:val="-4"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spacing w:val="-4"/>
                <w:kern w:val="0"/>
                <w:sz w:val="24"/>
                <w:lang w:bidi="ar"/>
              </w:rPr>
              <w:t>用量（克）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药材名称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剂量（克）</w:t>
            </w:r>
          </w:p>
        </w:tc>
        <w:tc>
          <w:tcPr>
            <w:tcW w:w="2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药材说明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1</w:t>
            </w:r>
          </w:p>
        </w:tc>
        <w:tc>
          <w:tcPr>
            <w:tcW w:w="2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2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2</w:t>
            </w:r>
          </w:p>
        </w:tc>
        <w:tc>
          <w:tcPr>
            <w:tcW w:w="2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2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3</w:t>
            </w:r>
          </w:p>
        </w:tc>
        <w:tc>
          <w:tcPr>
            <w:tcW w:w="2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2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示例</w:t>
            </w:r>
          </w:p>
        </w:tc>
        <w:tc>
          <w:tcPr>
            <w:tcW w:w="2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猪肉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100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鲜龙眼肉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30</w:t>
            </w:r>
          </w:p>
        </w:tc>
        <w:tc>
          <w:tcPr>
            <w:tcW w:w="2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桂十味、药食两用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2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钩藤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10</w:t>
            </w:r>
          </w:p>
        </w:tc>
        <w:tc>
          <w:tcPr>
            <w:tcW w:w="2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广西区域特色药材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制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作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方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法</w:t>
            </w:r>
          </w:p>
        </w:tc>
        <w:tc>
          <w:tcPr>
            <w:tcW w:w="93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功效</w:t>
            </w:r>
          </w:p>
        </w:tc>
        <w:tc>
          <w:tcPr>
            <w:tcW w:w="93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方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解</w:t>
            </w:r>
          </w:p>
        </w:tc>
        <w:tc>
          <w:tcPr>
            <w:tcW w:w="93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适用人群</w:t>
            </w:r>
          </w:p>
        </w:tc>
        <w:tc>
          <w:tcPr>
            <w:tcW w:w="93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注意事项</w:t>
            </w:r>
          </w:p>
        </w:tc>
        <w:tc>
          <w:tcPr>
            <w:tcW w:w="93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</w:tbl>
    <w:tbl>
      <w:tblPr>
        <w:tblStyle w:val="3"/>
        <w:tblW w:w="9119" w:type="dxa"/>
        <w:jc w:val="center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5"/>
        <w:gridCol w:w="6274"/>
      </w:tblGrid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widowControl/>
              <w:ind w:right="1120"/>
              <w:jc w:val="left"/>
              <w:rPr>
                <w:rFonts w:ascii="宋体" w:hAnsi="宋体" w:cs="黑体"/>
                <w:bCs/>
                <w:kern w:val="0"/>
                <w:sz w:val="24"/>
                <w:lang w:bidi="ar"/>
              </w:rPr>
            </w:pPr>
            <w:r>
              <w:rPr>
                <w:rFonts w:hint="eastAsia" w:ascii="黑体" w:hAnsi="宋体" w:eastAsia="黑体" w:cs="黑体"/>
                <w:bCs/>
                <w:kern w:val="0"/>
                <w:sz w:val="32"/>
                <w:szCs w:val="32"/>
                <w:lang w:bidi="ar"/>
              </w:rPr>
              <w:t>附件1-2</w:t>
            </w:r>
          </w:p>
        </w:tc>
        <w:tc>
          <w:tcPr>
            <w:tcW w:w="6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ind w:right="1120"/>
              <w:jc w:val="left"/>
              <w:rPr>
                <w:rFonts w:ascii="宋体" w:hAnsi="宋体" w:cs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黑体"/>
                <w:bCs/>
                <w:kern w:val="0"/>
                <w:sz w:val="24"/>
                <w:lang w:bidi="ar"/>
              </w:rPr>
              <w:t>加密编号：（裁判填写）</w:t>
            </w:r>
          </w:p>
        </w:tc>
      </w:tr>
    </w:tbl>
    <w:p>
      <w:pPr>
        <w:widowControl/>
        <w:spacing w:before="156" w:beforeLines="50" w:after="156" w:afterLines="50" w:line="500" w:lineRule="exact"/>
        <w:jc w:val="center"/>
        <w:rPr>
          <w:rFonts w:ascii="方正小标宋简体" w:hAnsi="方正小标宋简体" w:eastAsia="方正小标宋简体" w:cs="方正小标宋简体"/>
          <w:bCs/>
          <w:kern w:val="0"/>
          <w:sz w:val="44"/>
          <w:szCs w:val="44"/>
          <w:lang w:bidi="ar"/>
        </w:rPr>
      </w:pPr>
    </w:p>
    <w:p>
      <w:pPr>
        <w:widowControl/>
        <w:spacing w:before="156" w:beforeLines="50" w:after="156" w:afterLines="50" w:line="500" w:lineRule="exact"/>
        <w:jc w:val="center"/>
        <w:rPr>
          <w:rFonts w:ascii="方正小标宋简体" w:hAnsi="方正小标宋简体" w:eastAsia="方正小标宋简体" w:cs="方正小标宋简体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bidi="ar"/>
        </w:rPr>
        <w:t>药膳冷菜基本信息表</w:t>
      </w:r>
    </w:p>
    <w:tbl>
      <w:tblPr>
        <w:tblStyle w:val="5"/>
        <w:tblW w:w="106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9"/>
        <w:gridCol w:w="864"/>
        <w:gridCol w:w="2042"/>
        <w:gridCol w:w="1174"/>
        <w:gridCol w:w="1320"/>
        <w:gridCol w:w="1312"/>
        <w:gridCol w:w="26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药膳主题</w:t>
            </w:r>
          </w:p>
        </w:tc>
        <w:tc>
          <w:tcPr>
            <w:tcW w:w="84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药膳名称</w:t>
            </w:r>
          </w:p>
        </w:tc>
        <w:tc>
          <w:tcPr>
            <w:tcW w:w="84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060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食养药膳□</w:t>
            </w: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 xml:space="preserve">  </w:t>
            </w: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 xml:space="preserve">   </w:t>
            </w: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食疗药膳□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序号</w:t>
            </w:r>
          </w:p>
        </w:tc>
        <w:tc>
          <w:tcPr>
            <w:tcW w:w="29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食材名称</w:t>
            </w: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spacing w:val="-4"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spacing w:val="-4"/>
                <w:kern w:val="0"/>
                <w:sz w:val="24"/>
                <w:lang w:bidi="ar"/>
              </w:rPr>
              <w:t>用量（克）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药材名称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剂量（克）</w:t>
            </w: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药材说明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1</w:t>
            </w:r>
          </w:p>
        </w:tc>
        <w:tc>
          <w:tcPr>
            <w:tcW w:w="29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2</w:t>
            </w:r>
          </w:p>
        </w:tc>
        <w:tc>
          <w:tcPr>
            <w:tcW w:w="29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3</w:t>
            </w:r>
          </w:p>
        </w:tc>
        <w:tc>
          <w:tcPr>
            <w:tcW w:w="29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示例</w:t>
            </w:r>
          </w:p>
        </w:tc>
        <w:tc>
          <w:tcPr>
            <w:tcW w:w="29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猪肉</w:t>
            </w: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100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鲜龙眼肉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30</w:t>
            </w: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桂十味、药食两用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29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钩藤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10</w:t>
            </w: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广西区域特色药材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制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作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方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法</w:t>
            </w:r>
          </w:p>
        </w:tc>
        <w:tc>
          <w:tcPr>
            <w:tcW w:w="93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功效</w:t>
            </w:r>
          </w:p>
        </w:tc>
        <w:tc>
          <w:tcPr>
            <w:tcW w:w="93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方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解</w:t>
            </w:r>
          </w:p>
        </w:tc>
        <w:tc>
          <w:tcPr>
            <w:tcW w:w="93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适用人群</w:t>
            </w:r>
          </w:p>
        </w:tc>
        <w:tc>
          <w:tcPr>
            <w:tcW w:w="93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注意事项</w:t>
            </w:r>
          </w:p>
        </w:tc>
        <w:tc>
          <w:tcPr>
            <w:tcW w:w="93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</w:tbl>
    <w:tbl>
      <w:tblPr>
        <w:tblStyle w:val="3"/>
        <w:tblW w:w="10603" w:type="dxa"/>
        <w:jc w:val="center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8"/>
        <w:gridCol w:w="7295"/>
      </w:tblGrid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2" w:hRule="atLeast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widowControl/>
              <w:ind w:right="1120"/>
              <w:jc w:val="left"/>
              <w:rPr>
                <w:rFonts w:ascii="宋体" w:hAnsi="宋体" w:cs="黑体"/>
                <w:bCs/>
                <w:kern w:val="0"/>
                <w:sz w:val="24"/>
                <w:lang w:bidi="ar"/>
              </w:rPr>
            </w:pPr>
            <w:r>
              <w:rPr>
                <w:rFonts w:hint="eastAsia" w:ascii="黑体" w:hAnsi="宋体" w:eastAsia="黑体" w:cs="黑体"/>
                <w:bCs/>
                <w:kern w:val="0"/>
                <w:sz w:val="32"/>
                <w:szCs w:val="32"/>
                <w:lang w:bidi="ar"/>
              </w:rPr>
              <w:t>附件1-3</w:t>
            </w:r>
          </w:p>
        </w:tc>
        <w:tc>
          <w:tcPr>
            <w:tcW w:w="6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ind w:right="1120"/>
              <w:jc w:val="left"/>
              <w:rPr>
                <w:rFonts w:ascii="宋体" w:hAnsi="宋体" w:cs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黑体"/>
                <w:bCs/>
                <w:kern w:val="0"/>
                <w:sz w:val="24"/>
                <w:lang w:bidi="ar"/>
              </w:rPr>
              <w:t>加密编号：（裁判填写）</w:t>
            </w:r>
          </w:p>
        </w:tc>
      </w:tr>
    </w:tbl>
    <w:p>
      <w:pPr>
        <w:autoSpaceDE w:val="0"/>
        <w:snapToGrid w:val="0"/>
        <w:spacing w:line="560" w:lineRule="exact"/>
        <w:rPr>
          <w:rFonts w:ascii="仿宋_GB2312" w:eastAsia="仿宋_GB2312"/>
          <w:sz w:val="32"/>
          <w:szCs w:val="32"/>
          <w:lang w:bidi="ar"/>
        </w:rPr>
      </w:pPr>
    </w:p>
    <w:p>
      <w:pPr>
        <w:widowControl/>
        <w:spacing w:before="156" w:beforeLines="50" w:after="156" w:afterLines="50" w:line="500" w:lineRule="exact"/>
        <w:jc w:val="center"/>
        <w:rPr>
          <w:rFonts w:ascii="方正小标宋简体" w:hAnsi="方正小标宋简体" w:eastAsia="方正小标宋简体" w:cs="方正小标宋简体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bidi="ar"/>
        </w:rPr>
        <w:t>药膳汤/饮品基本信息表</w:t>
      </w:r>
    </w:p>
    <w:tbl>
      <w:tblPr>
        <w:tblStyle w:val="5"/>
        <w:tblW w:w="106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9"/>
        <w:gridCol w:w="864"/>
        <w:gridCol w:w="2008"/>
        <w:gridCol w:w="1208"/>
        <w:gridCol w:w="1320"/>
        <w:gridCol w:w="1259"/>
        <w:gridCol w:w="2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药膳主题</w:t>
            </w:r>
          </w:p>
        </w:tc>
        <w:tc>
          <w:tcPr>
            <w:tcW w:w="84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药膳名称</w:t>
            </w:r>
          </w:p>
        </w:tc>
        <w:tc>
          <w:tcPr>
            <w:tcW w:w="84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060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食养药膳□</w:t>
            </w: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 xml:space="preserve">  </w:t>
            </w: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 xml:space="preserve">   </w:t>
            </w: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食疗药膳□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序号</w:t>
            </w:r>
          </w:p>
        </w:tc>
        <w:tc>
          <w:tcPr>
            <w:tcW w:w="2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食材名称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spacing w:val="-4"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spacing w:val="-4"/>
                <w:kern w:val="0"/>
                <w:sz w:val="24"/>
                <w:lang w:bidi="ar"/>
              </w:rPr>
              <w:t>用量（克）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药材名称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剂量（克）</w:t>
            </w:r>
          </w:p>
        </w:tc>
        <w:tc>
          <w:tcPr>
            <w:tcW w:w="2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药材说明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1</w:t>
            </w:r>
          </w:p>
        </w:tc>
        <w:tc>
          <w:tcPr>
            <w:tcW w:w="2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2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2</w:t>
            </w:r>
          </w:p>
        </w:tc>
        <w:tc>
          <w:tcPr>
            <w:tcW w:w="2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2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3</w:t>
            </w:r>
          </w:p>
        </w:tc>
        <w:tc>
          <w:tcPr>
            <w:tcW w:w="2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2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示例</w:t>
            </w:r>
          </w:p>
        </w:tc>
        <w:tc>
          <w:tcPr>
            <w:tcW w:w="2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猪肉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100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鲜龙眼肉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30</w:t>
            </w:r>
          </w:p>
        </w:tc>
        <w:tc>
          <w:tcPr>
            <w:tcW w:w="2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桂十味、药食两用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2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钩藤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10</w:t>
            </w:r>
          </w:p>
        </w:tc>
        <w:tc>
          <w:tcPr>
            <w:tcW w:w="2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广西区域特色药材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制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作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方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法</w:t>
            </w:r>
          </w:p>
        </w:tc>
        <w:tc>
          <w:tcPr>
            <w:tcW w:w="93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功效</w:t>
            </w:r>
          </w:p>
        </w:tc>
        <w:tc>
          <w:tcPr>
            <w:tcW w:w="93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方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解</w:t>
            </w:r>
          </w:p>
        </w:tc>
        <w:tc>
          <w:tcPr>
            <w:tcW w:w="93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适用人群</w:t>
            </w:r>
          </w:p>
        </w:tc>
        <w:tc>
          <w:tcPr>
            <w:tcW w:w="93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注意事项</w:t>
            </w:r>
          </w:p>
        </w:tc>
        <w:tc>
          <w:tcPr>
            <w:tcW w:w="93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</w:tbl>
    <w:tbl>
      <w:tblPr>
        <w:tblStyle w:val="3"/>
        <w:tblW w:w="10603" w:type="dxa"/>
        <w:jc w:val="center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8"/>
        <w:gridCol w:w="7295"/>
      </w:tblGrid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2" w:hRule="atLeast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widowControl/>
              <w:ind w:right="1120"/>
              <w:jc w:val="left"/>
              <w:rPr>
                <w:rFonts w:ascii="宋体" w:hAnsi="宋体" w:cs="黑体"/>
                <w:bCs/>
                <w:kern w:val="0"/>
                <w:sz w:val="24"/>
                <w:lang w:bidi="ar"/>
              </w:rPr>
            </w:pPr>
            <w:r>
              <w:rPr>
                <w:rFonts w:hint="eastAsia" w:ascii="黑体" w:hAnsi="宋体" w:eastAsia="黑体" w:cs="黑体"/>
                <w:bCs/>
                <w:kern w:val="0"/>
                <w:sz w:val="32"/>
                <w:szCs w:val="32"/>
                <w:lang w:bidi="ar"/>
              </w:rPr>
              <w:t>附件1-4</w:t>
            </w:r>
          </w:p>
        </w:tc>
        <w:tc>
          <w:tcPr>
            <w:tcW w:w="6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ind w:right="1120"/>
              <w:jc w:val="left"/>
              <w:rPr>
                <w:rFonts w:ascii="宋体" w:hAnsi="宋体" w:cs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黑体"/>
                <w:bCs/>
                <w:kern w:val="0"/>
                <w:sz w:val="24"/>
                <w:lang w:bidi="ar"/>
              </w:rPr>
              <w:t>加密编号：（裁判填写）</w:t>
            </w:r>
          </w:p>
        </w:tc>
      </w:tr>
    </w:tbl>
    <w:p>
      <w:pPr>
        <w:autoSpaceDE w:val="0"/>
        <w:snapToGrid w:val="0"/>
        <w:spacing w:line="560" w:lineRule="exact"/>
        <w:rPr>
          <w:rFonts w:ascii="仿宋_GB2312" w:eastAsia="仿宋_GB2312"/>
          <w:sz w:val="32"/>
          <w:szCs w:val="32"/>
          <w:lang w:bidi="ar"/>
        </w:rPr>
      </w:pPr>
    </w:p>
    <w:p>
      <w:pPr>
        <w:widowControl/>
        <w:spacing w:before="156" w:beforeLines="50" w:after="156" w:afterLines="50" w:line="500" w:lineRule="exact"/>
        <w:jc w:val="center"/>
        <w:rPr>
          <w:rFonts w:ascii="方正小标宋简体" w:hAnsi="方正小标宋简体" w:eastAsia="方正小标宋简体" w:cs="方正小标宋简体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bidi="ar"/>
        </w:rPr>
        <w:t>药膳面点基本信息表</w:t>
      </w:r>
    </w:p>
    <w:tbl>
      <w:tblPr>
        <w:tblStyle w:val="5"/>
        <w:tblW w:w="106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9"/>
        <w:gridCol w:w="864"/>
        <w:gridCol w:w="1970"/>
        <w:gridCol w:w="1246"/>
        <w:gridCol w:w="1320"/>
        <w:gridCol w:w="1297"/>
        <w:gridCol w:w="26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药膳主题</w:t>
            </w:r>
          </w:p>
        </w:tc>
        <w:tc>
          <w:tcPr>
            <w:tcW w:w="84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药膳名称</w:t>
            </w:r>
          </w:p>
        </w:tc>
        <w:tc>
          <w:tcPr>
            <w:tcW w:w="84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060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食养药膳□</w:t>
            </w: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 xml:space="preserve">  </w:t>
            </w: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 xml:space="preserve">   </w:t>
            </w: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食疗药膳□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序号</w:t>
            </w: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食材名称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spacing w:val="-4"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spacing w:val="-4"/>
                <w:kern w:val="0"/>
                <w:sz w:val="24"/>
                <w:lang w:bidi="ar"/>
              </w:rPr>
              <w:t>用量（克）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药材名称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剂量（克）</w:t>
            </w: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药材说明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1</w:t>
            </w: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2</w:t>
            </w: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3</w:t>
            </w: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示例</w:t>
            </w: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猪肉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100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鲜龙眼肉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30</w:t>
            </w: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桂十味、药食两用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钩藤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10</w:t>
            </w: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广西区域特色药材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3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制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作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方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法</w:t>
            </w:r>
          </w:p>
        </w:tc>
        <w:tc>
          <w:tcPr>
            <w:tcW w:w="93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功效</w:t>
            </w:r>
          </w:p>
        </w:tc>
        <w:tc>
          <w:tcPr>
            <w:tcW w:w="93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方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解</w:t>
            </w:r>
          </w:p>
        </w:tc>
        <w:tc>
          <w:tcPr>
            <w:tcW w:w="93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适用人群</w:t>
            </w:r>
          </w:p>
        </w:tc>
        <w:tc>
          <w:tcPr>
            <w:tcW w:w="93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注意事项</w:t>
            </w:r>
          </w:p>
        </w:tc>
        <w:tc>
          <w:tcPr>
            <w:tcW w:w="93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</w:tbl>
    <w:p>
      <w:pPr>
        <w:widowControl/>
        <w:snapToGrid w:val="0"/>
        <w:spacing w:line="400" w:lineRule="exact"/>
        <w:rPr>
          <w:rFonts w:ascii="黑体" w:hAnsi="宋体" w:eastAsia="黑体" w:cs="黑体"/>
          <w:kern w:val="0"/>
          <w:sz w:val="32"/>
          <w:szCs w:val="32"/>
          <w:lang w:bidi="ar"/>
        </w:rPr>
      </w:pPr>
    </w:p>
    <w:tbl>
      <w:tblPr>
        <w:tblStyle w:val="3"/>
        <w:tblW w:w="10603" w:type="dxa"/>
        <w:jc w:val="center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8"/>
        <w:gridCol w:w="7295"/>
      </w:tblGrid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2" w:hRule="atLeast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widowControl/>
              <w:ind w:right="1120"/>
              <w:jc w:val="left"/>
              <w:rPr>
                <w:rFonts w:ascii="宋体" w:hAnsi="宋体" w:cs="黑体"/>
                <w:bCs/>
                <w:kern w:val="0"/>
                <w:sz w:val="24"/>
                <w:lang w:bidi="ar"/>
              </w:rPr>
            </w:pPr>
            <w:r>
              <w:rPr>
                <w:rFonts w:hint="eastAsia" w:ascii="黑体" w:hAnsi="宋体" w:eastAsia="黑体" w:cs="黑体"/>
                <w:bCs/>
                <w:kern w:val="0"/>
                <w:sz w:val="32"/>
                <w:szCs w:val="32"/>
                <w:lang w:bidi="ar"/>
              </w:rPr>
              <w:t>附件1-5</w:t>
            </w:r>
          </w:p>
        </w:tc>
        <w:tc>
          <w:tcPr>
            <w:tcW w:w="6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ind w:right="1120"/>
              <w:jc w:val="left"/>
              <w:rPr>
                <w:rFonts w:ascii="宋体" w:hAnsi="宋体" w:cs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黑体"/>
                <w:bCs/>
                <w:kern w:val="0"/>
                <w:sz w:val="24"/>
                <w:lang w:bidi="ar"/>
              </w:rPr>
              <w:t>加密编号：（裁判填写）</w:t>
            </w:r>
          </w:p>
        </w:tc>
      </w:tr>
    </w:tbl>
    <w:p>
      <w:pPr>
        <w:autoSpaceDE w:val="0"/>
        <w:snapToGrid w:val="0"/>
        <w:spacing w:line="560" w:lineRule="exact"/>
        <w:rPr>
          <w:rFonts w:ascii="仿宋_GB2312" w:eastAsia="仿宋_GB2312"/>
          <w:sz w:val="32"/>
          <w:szCs w:val="32"/>
          <w:lang w:bidi="ar"/>
        </w:rPr>
      </w:pPr>
    </w:p>
    <w:p>
      <w:pPr>
        <w:widowControl/>
        <w:spacing w:before="156" w:beforeLines="50" w:after="156" w:afterLines="50" w:line="500" w:lineRule="exact"/>
        <w:jc w:val="center"/>
        <w:rPr>
          <w:rFonts w:ascii="方正小标宋简体" w:hAnsi="方正小标宋简体" w:eastAsia="方正小标宋简体" w:cs="方正小标宋简体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bidi="ar"/>
        </w:rPr>
        <w:t>药膳自选菜品基本信息表</w:t>
      </w:r>
    </w:p>
    <w:tbl>
      <w:tblPr>
        <w:tblStyle w:val="5"/>
        <w:tblW w:w="106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9"/>
        <w:gridCol w:w="864"/>
        <w:gridCol w:w="1970"/>
        <w:gridCol w:w="1246"/>
        <w:gridCol w:w="1320"/>
        <w:gridCol w:w="1297"/>
        <w:gridCol w:w="26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药膳主题</w:t>
            </w:r>
          </w:p>
        </w:tc>
        <w:tc>
          <w:tcPr>
            <w:tcW w:w="84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药膳名称</w:t>
            </w:r>
          </w:p>
        </w:tc>
        <w:tc>
          <w:tcPr>
            <w:tcW w:w="84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060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食养药膳□</w:t>
            </w: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 xml:space="preserve">  </w:t>
            </w: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 xml:space="preserve">   </w:t>
            </w: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食疗药膳□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序号</w:t>
            </w: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食材名称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spacing w:val="-4"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spacing w:val="-4"/>
                <w:kern w:val="0"/>
                <w:sz w:val="24"/>
                <w:lang w:bidi="ar"/>
              </w:rPr>
              <w:t>用量（克）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药材名称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剂量（克）</w:t>
            </w: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药材说明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1</w:t>
            </w: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2</w:t>
            </w: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3</w:t>
            </w: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示例</w:t>
            </w: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猪肉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100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鲜龙眼肉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30</w:t>
            </w: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桂十味、药食两用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钩藤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10</w:t>
            </w: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广西区域特色药材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3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制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作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方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法</w:t>
            </w:r>
          </w:p>
        </w:tc>
        <w:tc>
          <w:tcPr>
            <w:tcW w:w="93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功效</w:t>
            </w:r>
          </w:p>
        </w:tc>
        <w:tc>
          <w:tcPr>
            <w:tcW w:w="93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方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lang w:bidi="ar"/>
              </w:rPr>
              <w:t>解</w:t>
            </w:r>
          </w:p>
        </w:tc>
        <w:tc>
          <w:tcPr>
            <w:tcW w:w="93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适用人群</w:t>
            </w:r>
          </w:p>
        </w:tc>
        <w:tc>
          <w:tcPr>
            <w:tcW w:w="93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等线" w:cs="等线"/>
                <w:b/>
                <w:bCs/>
                <w:kern w:val="0"/>
                <w:sz w:val="24"/>
                <w:szCs w:val="28"/>
                <w:lang w:bidi="ar"/>
              </w:rPr>
              <w:t>注意事项</w:t>
            </w:r>
          </w:p>
        </w:tc>
        <w:tc>
          <w:tcPr>
            <w:tcW w:w="93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56" w:beforeLines="50" w:after="156" w:afterLines="50"/>
              <w:rPr>
                <w:rFonts w:hint="default" w:ascii="Times New Roman" w:hAnsi="Times New Roman" w:eastAsia="等线" w:cs="等线"/>
                <w:b/>
                <w:bCs/>
                <w:kern w:val="0"/>
                <w:sz w:val="24"/>
              </w:rPr>
            </w:pPr>
          </w:p>
        </w:tc>
      </w:tr>
    </w:tbl>
    <w:p>
      <w:pPr>
        <w:widowControl/>
        <w:snapToGrid w:val="0"/>
        <w:spacing w:line="400" w:lineRule="exact"/>
        <w:rPr>
          <w:rFonts w:ascii="黑体" w:hAnsi="宋体" w:eastAsia="黑体" w:cs="黑体"/>
          <w:kern w:val="0"/>
          <w:sz w:val="32"/>
          <w:szCs w:val="32"/>
          <w:lang w:bidi="ar"/>
        </w:rPr>
      </w:pPr>
    </w:p>
    <w:p>
      <w:pPr>
        <w:widowControl/>
        <w:snapToGrid w:val="0"/>
        <w:spacing w:line="400" w:lineRule="exact"/>
        <w:rPr>
          <w:rFonts w:ascii="黑体" w:hAnsi="宋体" w:eastAsia="黑体" w:cs="黑体"/>
          <w:kern w:val="0"/>
          <w:sz w:val="32"/>
          <w:szCs w:val="32"/>
        </w:rPr>
      </w:pPr>
      <w:r>
        <w:rPr>
          <w:rFonts w:hint="eastAsia" w:ascii="黑体" w:hAnsi="宋体" w:eastAsia="黑体" w:cs="黑体"/>
          <w:kern w:val="0"/>
          <w:sz w:val="32"/>
          <w:szCs w:val="32"/>
          <w:lang w:bidi="ar"/>
        </w:rPr>
        <w:t>附件</w:t>
      </w:r>
      <w:r>
        <w:rPr>
          <w:rFonts w:ascii="黑体" w:hAnsi="宋体" w:eastAsia="黑体" w:cs="黑体"/>
          <w:kern w:val="0"/>
          <w:sz w:val="32"/>
          <w:szCs w:val="32"/>
          <w:lang w:bidi="ar"/>
        </w:rPr>
        <w:t>1-6</w:t>
      </w:r>
    </w:p>
    <w:p>
      <w:pPr>
        <w:widowControl/>
        <w:snapToGrid w:val="0"/>
        <w:spacing w:line="500" w:lineRule="exact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bookmarkStart w:id="0" w:name="_Hlk103413107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自带物品申报单</w:t>
      </w:r>
      <w:bookmarkEnd w:id="0"/>
    </w:p>
    <w:tbl>
      <w:tblPr>
        <w:tblStyle w:val="3"/>
        <w:tblW w:w="1062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468"/>
        <w:gridCol w:w="1080"/>
        <w:gridCol w:w="634"/>
        <w:gridCol w:w="518"/>
        <w:gridCol w:w="1152"/>
        <w:gridCol w:w="594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29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bidi="ar"/>
              </w:rPr>
              <w:t>参赛队</w:t>
            </w:r>
          </w:p>
        </w:tc>
        <w:tc>
          <w:tcPr>
            <w:tcW w:w="932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29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bidi="ar"/>
              </w:rPr>
              <w:t>领  队</w:t>
            </w:r>
          </w:p>
        </w:tc>
        <w:tc>
          <w:tcPr>
            <w:tcW w:w="1714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70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bidi="ar"/>
              </w:rPr>
              <w:t>联系方式</w:t>
            </w:r>
          </w:p>
        </w:tc>
        <w:tc>
          <w:tcPr>
            <w:tcW w:w="5940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62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bidi="ar"/>
              </w:rPr>
              <w:t>物  品  明  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548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bidi="ar"/>
              </w:rPr>
              <w:t>物品名称</w:t>
            </w:r>
          </w:p>
        </w:tc>
        <w:tc>
          <w:tcPr>
            <w:tcW w:w="1152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bidi="ar"/>
              </w:rPr>
              <w:t>规  格</w:t>
            </w:r>
          </w:p>
        </w:tc>
        <w:tc>
          <w:tcPr>
            <w:tcW w:w="1152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bidi="ar"/>
              </w:rPr>
              <w:t>数  量</w:t>
            </w:r>
          </w:p>
        </w:tc>
        <w:tc>
          <w:tcPr>
            <w:tcW w:w="5940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bidi="ar"/>
              </w:rPr>
              <w:t>备  注（用途）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548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5940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548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5940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548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5940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548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5940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548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5940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548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5940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548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5940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548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5940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548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5940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548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5940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548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5940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548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5940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7" w:hRule="atLeast"/>
          <w:jc w:val="center"/>
        </w:trPr>
        <w:tc>
          <w:tcPr>
            <w:tcW w:w="1062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snapToGrid w:val="0"/>
              <w:spacing w:line="40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bidi="ar"/>
              </w:rPr>
              <w:t>裁判长签署意见：</w:t>
            </w:r>
          </w:p>
          <w:p>
            <w:pPr>
              <w:widowControl/>
              <w:snapToGrid w:val="0"/>
              <w:spacing w:line="400" w:lineRule="exac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</w:tbl>
    <w:p>
      <w:pPr>
        <w:spacing w:line="320" w:lineRule="exact"/>
        <w:ind w:left="959" w:leftChars="152" w:hanging="640" w:hanging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：请区直有关单位汇总附件1（含1-1至1-6）于2024年6月17日前将盖章扫描PDF以及word版发送至邮箱zyjghcyc@163.com，并发送短信至13878100456留言确认（例:单位名称+联系人姓名）。 </w:t>
      </w: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">
    <w:altName w:val="汉仪中圆B5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圆B5">
    <w:panose1 w:val="02010600000101010101"/>
    <w:charset w:val="88"/>
    <w:family w:val="auto"/>
    <w:pitch w:val="default"/>
    <w:sig w:usb0="00000001" w:usb1="080E0800" w:usb2="00000002" w:usb3="00000000" w:csb0="001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DDE121"/>
    <w:rsid w:val="79DDE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5">
    <w:name w:val="网格型2"/>
    <w:basedOn w:val="3"/>
    <w:qFormat/>
    <w:uiPriority w:val="0"/>
    <w:rPr>
      <w:rFonts w:hint="eastAsia" w:ascii="等线" w:hAnsi="等线" w:eastAsia="等线" w:cs="等线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2024-06-12T11:12:00Z</dcterms:created>
  <dc:creator>gxxc</dc:creator>
  <cp:lastModifiedBy>gxxc</cp:lastModifiedBy>
  <dcterms:modified xsi:type="dcterms:W3CDTF">2024-06-12T11:12:45Z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